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61813" w14:textId="63541E29" w:rsidR="00182FA4" w:rsidRDefault="00BE70FE" w:rsidP="00BE70FE">
      <w:pPr>
        <w:jc w:val="center"/>
      </w:pPr>
      <w:r>
        <w:rPr>
          <w:noProof/>
        </w:rPr>
        <w:drawing>
          <wp:anchor distT="0" distB="0" distL="114300" distR="114300" simplePos="0" relativeHeight="251658240" behindDoc="0" locked="0" layoutInCell="1" allowOverlap="1" wp14:anchorId="2D15F42C" wp14:editId="5065CE42">
            <wp:simplePos x="0" y="0"/>
            <wp:positionH relativeFrom="margin">
              <wp:align>center</wp:align>
            </wp:positionH>
            <wp:positionV relativeFrom="paragraph">
              <wp:posOffset>-542925</wp:posOffset>
            </wp:positionV>
            <wp:extent cx="1848485" cy="1312571"/>
            <wp:effectExtent l="0" t="0" r="0" b="190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8485" cy="1312571"/>
                    </a:xfrm>
                    <a:prstGeom prst="rect">
                      <a:avLst/>
                    </a:prstGeom>
                  </pic:spPr>
                </pic:pic>
              </a:graphicData>
            </a:graphic>
          </wp:anchor>
        </w:drawing>
      </w:r>
    </w:p>
    <w:p w14:paraId="6F568557" w14:textId="6CA6A3EC" w:rsidR="00182FA4" w:rsidRDefault="00182FA4"/>
    <w:p w14:paraId="4FEB8ECB" w14:textId="1AD1D78B" w:rsidR="00BE70FE" w:rsidRDefault="00BE70FE"/>
    <w:p w14:paraId="7F46A225" w14:textId="77777777" w:rsidR="00BE70FE" w:rsidRDefault="00BE70FE"/>
    <w:p w14:paraId="65463EEF" w14:textId="60D79343" w:rsidR="00182FA4" w:rsidRPr="00BE70FE" w:rsidRDefault="00092F51" w:rsidP="00BE70FE">
      <w:pPr>
        <w:spacing w:line="360" w:lineRule="auto"/>
        <w:jc w:val="center"/>
        <w:rPr>
          <w:rFonts w:ascii="Segoe UI Black" w:hAnsi="Segoe UI Black" w:cs="Segoe UI"/>
          <w:b/>
          <w:bCs/>
          <w:color w:val="2F6D81"/>
          <w:sz w:val="32"/>
          <w:szCs w:val="32"/>
          <w:u w:val="single"/>
        </w:rPr>
      </w:pPr>
      <w:r w:rsidRPr="00BE70FE">
        <w:rPr>
          <w:rFonts w:ascii="Segoe UI Black" w:hAnsi="Segoe UI Black" w:cs="Segoe UI"/>
          <w:b/>
          <w:bCs/>
          <w:color w:val="2F6D81"/>
          <w:sz w:val="32"/>
          <w:szCs w:val="32"/>
          <w:u w:val="single"/>
        </w:rPr>
        <w:t>Dignity in Communication</w:t>
      </w:r>
    </w:p>
    <w:p w14:paraId="76C288CD" w14:textId="4C6EFE1B" w:rsidR="00BE70FE"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t>Speak slowly and clearly, allowing enough time and not rushing words.</w:t>
      </w:r>
    </w:p>
    <w:p w14:paraId="777D981A" w14:textId="77777777"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t xml:space="preserve">Always facing the person at the same level, engaging eye contact and letting the person see your mouth. </w:t>
      </w:r>
    </w:p>
    <w:p w14:paraId="284115A2" w14:textId="77777777"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t>Show a nurturing, positive approach in your tone of voice.</w:t>
      </w:r>
    </w:p>
    <w:p w14:paraId="63E7A8D0" w14:textId="77777777"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t xml:space="preserve">Provide sensitive support, promoting where necessary, allowing the person time to express themselves. </w:t>
      </w:r>
    </w:p>
    <w:p w14:paraId="49441FE9" w14:textId="77777777"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proofErr w:type="gramStart"/>
      <w:r w:rsidRPr="00BE70FE">
        <w:rPr>
          <w:rFonts w:ascii="Segoe UI" w:hAnsi="Segoe UI" w:cs="Segoe UI"/>
          <w:color w:val="2F6D81"/>
          <w:sz w:val="24"/>
          <w:szCs w:val="24"/>
        </w:rPr>
        <w:t>Don’t</w:t>
      </w:r>
      <w:proofErr w:type="gramEnd"/>
      <w:r w:rsidRPr="00BE70FE">
        <w:rPr>
          <w:rFonts w:ascii="Segoe UI" w:hAnsi="Segoe UI" w:cs="Segoe UI"/>
          <w:color w:val="2F6D81"/>
          <w:sz w:val="24"/>
          <w:szCs w:val="24"/>
        </w:rPr>
        <w:t xml:space="preserve"> raise your voice if someone doesn’t understand first time </w:t>
      </w:r>
      <w:r w:rsidRPr="00BE70FE">
        <w:rPr>
          <w:rFonts w:ascii="Segoe UI" w:hAnsi="Segoe UI" w:cs="Segoe UI"/>
          <w:color w:val="2F6D81"/>
          <w:sz w:val="24"/>
          <w:szCs w:val="24"/>
        </w:rPr>
        <w:noBreakHyphen/>
        <w:t xml:space="preserve"> never shout. </w:t>
      </w:r>
    </w:p>
    <w:p w14:paraId="5588FA25" w14:textId="77777777"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t xml:space="preserve">Find out what is important to the person about their life, their interests, past achievements and how they like to be referred to, using their fill title unless given permission to use their first name. </w:t>
      </w:r>
    </w:p>
    <w:p w14:paraId="02F148BE" w14:textId="77777777"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t xml:space="preserve">If you are corrected by the person, </w:t>
      </w:r>
      <w:proofErr w:type="gramStart"/>
      <w:r w:rsidRPr="00BE70FE">
        <w:rPr>
          <w:rFonts w:ascii="Segoe UI" w:hAnsi="Segoe UI" w:cs="Segoe UI"/>
          <w:color w:val="2F6D81"/>
          <w:sz w:val="24"/>
          <w:szCs w:val="24"/>
        </w:rPr>
        <w:t>don’t</w:t>
      </w:r>
      <w:proofErr w:type="gramEnd"/>
      <w:r w:rsidRPr="00BE70FE">
        <w:rPr>
          <w:rFonts w:ascii="Segoe UI" w:hAnsi="Segoe UI" w:cs="Segoe UI"/>
          <w:color w:val="2F6D81"/>
          <w:sz w:val="24"/>
          <w:szCs w:val="24"/>
        </w:rPr>
        <w:t xml:space="preserve"> take a defensive response; instead thank them for their advice. </w:t>
      </w:r>
    </w:p>
    <w:p w14:paraId="7D8058B1" w14:textId="77777777"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t xml:space="preserve">Never order, </w:t>
      </w:r>
      <w:proofErr w:type="gramStart"/>
      <w:r w:rsidRPr="00BE70FE">
        <w:rPr>
          <w:rFonts w:ascii="Segoe UI" w:hAnsi="Segoe UI" w:cs="Segoe UI"/>
          <w:color w:val="2F6D81"/>
          <w:sz w:val="24"/>
          <w:szCs w:val="24"/>
        </w:rPr>
        <w:t>force</w:t>
      </w:r>
      <w:proofErr w:type="gramEnd"/>
      <w:r w:rsidRPr="00BE70FE">
        <w:rPr>
          <w:rFonts w:ascii="Segoe UI" w:hAnsi="Segoe UI" w:cs="Segoe UI"/>
          <w:color w:val="2F6D81"/>
          <w:sz w:val="24"/>
          <w:szCs w:val="24"/>
        </w:rPr>
        <w:t xml:space="preserve"> or coerce someone to participate in any activity; always make every attempt to gain their consent beforehand. </w:t>
      </w:r>
    </w:p>
    <w:p w14:paraId="3FD77CEF" w14:textId="77777777"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t xml:space="preserve">Dignity is dependent not only on what is delivered, but how it is experienced by the person on the receiving end. </w:t>
      </w:r>
    </w:p>
    <w:p w14:paraId="48E0A654" w14:textId="5CD7601A"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t>Give an older person as much control as possible over the decisions by carefully listening to them and involving them in decision making about how they like to do things.</w:t>
      </w:r>
    </w:p>
    <w:p w14:paraId="6D59C59F" w14:textId="4D8EB3D0"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t xml:space="preserve">Give encouragement and show interest in what the person is saying. </w:t>
      </w:r>
    </w:p>
    <w:p w14:paraId="27FF4E30" w14:textId="769521C1"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t xml:space="preserve">Build confidence wherever you can and involved the older person when talking to others. </w:t>
      </w:r>
    </w:p>
    <w:p w14:paraId="086750CC" w14:textId="523CD83B"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t xml:space="preserve">Check the person has understood before giving more information. </w:t>
      </w:r>
    </w:p>
    <w:p w14:paraId="7E934EEA" w14:textId="034037AA"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lastRenderedPageBreak/>
        <w:t xml:space="preserve">Try to decrease feelings of boredom, loneliness of sense of helplessness, as this is everyone’s job. </w:t>
      </w:r>
    </w:p>
    <w:p w14:paraId="744758AC" w14:textId="51A41B45"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t>Try to get the persons attention before speaking to them.</w:t>
      </w:r>
    </w:p>
    <w:p w14:paraId="7021AD73" w14:textId="77777777"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proofErr w:type="gramStart"/>
      <w:r w:rsidRPr="00BE70FE">
        <w:rPr>
          <w:rFonts w:ascii="Segoe UI" w:hAnsi="Segoe UI" w:cs="Segoe UI"/>
          <w:color w:val="2F6D81"/>
          <w:sz w:val="24"/>
          <w:szCs w:val="24"/>
        </w:rPr>
        <w:t>Don’t</w:t>
      </w:r>
      <w:proofErr w:type="gramEnd"/>
      <w:r w:rsidRPr="00BE70FE">
        <w:rPr>
          <w:rFonts w:ascii="Segoe UI" w:hAnsi="Segoe UI" w:cs="Segoe UI"/>
          <w:color w:val="2F6D81"/>
          <w:sz w:val="24"/>
          <w:szCs w:val="24"/>
        </w:rPr>
        <w:t xml:space="preserve"> give to many instructions at once. </w:t>
      </w:r>
    </w:p>
    <w:p w14:paraId="5708156E" w14:textId="77777777"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proofErr w:type="gramStart"/>
      <w:r w:rsidRPr="00BE70FE">
        <w:rPr>
          <w:rFonts w:ascii="Segoe UI" w:hAnsi="Segoe UI" w:cs="Segoe UI"/>
          <w:color w:val="2F6D81"/>
          <w:sz w:val="24"/>
          <w:szCs w:val="24"/>
        </w:rPr>
        <w:t>Don’t</w:t>
      </w:r>
      <w:proofErr w:type="gramEnd"/>
      <w:r w:rsidRPr="00BE70FE">
        <w:rPr>
          <w:rFonts w:ascii="Segoe UI" w:hAnsi="Segoe UI" w:cs="Segoe UI"/>
          <w:color w:val="2F6D81"/>
          <w:sz w:val="24"/>
          <w:szCs w:val="24"/>
        </w:rPr>
        <w:t xml:space="preserve"> use complicated sentences that are too long or detailed.</w:t>
      </w:r>
    </w:p>
    <w:p w14:paraId="6C2AF227" w14:textId="77777777"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proofErr w:type="gramStart"/>
      <w:r w:rsidRPr="00BE70FE">
        <w:rPr>
          <w:rFonts w:ascii="Segoe UI" w:hAnsi="Segoe UI" w:cs="Segoe UI"/>
          <w:color w:val="2F6D81"/>
          <w:sz w:val="24"/>
          <w:szCs w:val="24"/>
        </w:rPr>
        <w:t>Don’t</w:t>
      </w:r>
      <w:proofErr w:type="gramEnd"/>
      <w:r w:rsidRPr="00BE70FE">
        <w:rPr>
          <w:rFonts w:ascii="Segoe UI" w:hAnsi="Segoe UI" w:cs="Segoe UI"/>
          <w:color w:val="2F6D81"/>
          <w:sz w:val="24"/>
          <w:szCs w:val="24"/>
        </w:rPr>
        <w:t xml:space="preserve"> talk whilst doing something else.</w:t>
      </w:r>
    </w:p>
    <w:p w14:paraId="4698B02A" w14:textId="77777777"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t xml:space="preserve">Never ignore the person. </w:t>
      </w:r>
    </w:p>
    <w:p w14:paraId="6AAB079C" w14:textId="1FB70DD9"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t>Try to make gestures or facial expressions to make what you say easier to understand by supporting verbal communication.</w:t>
      </w:r>
    </w:p>
    <w:p w14:paraId="3E4FC908" w14:textId="77777777"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proofErr w:type="gramStart"/>
      <w:r w:rsidRPr="00BE70FE">
        <w:rPr>
          <w:rFonts w:ascii="Segoe UI" w:hAnsi="Segoe UI" w:cs="Segoe UI"/>
          <w:color w:val="2F6D81"/>
          <w:sz w:val="24"/>
          <w:szCs w:val="24"/>
        </w:rPr>
        <w:t>Don’t</w:t>
      </w:r>
      <w:proofErr w:type="gramEnd"/>
      <w:r w:rsidRPr="00BE70FE">
        <w:rPr>
          <w:rFonts w:ascii="Segoe UI" w:hAnsi="Segoe UI" w:cs="Segoe UI"/>
          <w:color w:val="2F6D81"/>
          <w:sz w:val="24"/>
          <w:szCs w:val="24"/>
        </w:rPr>
        <w:t xml:space="preserve"> leave a person out of the conversation or speak down to them. </w:t>
      </w:r>
    </w:p>
    <w:p w14:paraId="15E01E30" w14:textId="77777777"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t>Try to explain things sufficiently</w:t>
      </w:r>
    </w:p>
    <w:p w14:paraId="51F2C897" w14:textId="77777777"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proofErr w:type="gramStart"/>
      <w:r w:rsidRPr="00BE70FE">
        <w:rPr>
          <w:rFonts w:ascii="Segoe UI" w:hAnsi="Segoe UI" w:cs="Segoe UI"/>
          <w:color w:val="2F6D81"/>
          <w:sz w:val="24"/>
          <w:szCs w:val="24"/>
        </w:rPr>
        <w:t>Don’t</w:t>
      </w:r>
      <w:proofErr w:type="gramEnd"/>
      <w:r w:rsidRPr="00BE70FE">
        <w:rPr>
          <w:rFonts w:ascii="Segoe UI" w:hAnsi="Segoe UI" w:cs="Segoe UI"/>
          <w:color w:val="2F6D81"/>
          <w:sz w:val="24"/>
          <w:szCs w:val="24"/>
        </w:rPr>
        <w:t xml:space="preserve"> speak to fast</w:t>
      </w:r>
    </w:p>
    <w:p w14:paraId="6A0628B0" w14:textId="77777777"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t xml:space="preserve">Ensure your tone of voice </w:t>
      </w:r>
      <w:proofErr w:type="gramStart"/>
      <w:r w:rsidRPr="00BE70FE">
        <w:rPr>
          <w:rFonts w:ascii="Segoe UI" w:hAnsi="Segoe UI" w:cs="Segoe UI"/>
          <w:color w:val="2F6D81"/>
          <w:sz w:val="24"/>
          <w:szCs w:val="24"/>
        </w:rPr>
        <w:t>doesn’t</w:t>
      </w:r>
      <w:proofErr w:type="gramEnd"/>
      <w:r w:rsidRPr="00BE70FE">
        <w:rPr>
          <w:rFonts w:ascii="Segoe UI" w:hAnsi="Segoe UI" w:cs="Segoe UI"/>
          <w:color w:val="2F6D81"/>
          <w:sz w:val="24"/>
          <w:szCs w:val="24"/>
        </w:rPr>
        <w:t xml:space="preserve"> indicate lack of interest, frustration or negative attitude. </w:t>
      </w:r>
    </w:p>
    <w:p w14:paraId="0953CDFE" w14:textId="77777777"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t xml:space="preserve">Be aware of background noise when speaking to the person. </w:t>
      </w:r>
    </w:p>
    <w:p w14:paraId="6F124BE2" w14:textId="77777777"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t xml:space="preserve">Be aware of too many people around when speaking to the person </w:t>
      </w:r>
    </w:p>
    <w:p w14:paraId="2BF6094D" w14:textId="77777777"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t>Ensure there is a quiet area available.</w:t>
      </w:r>
    </w:p>
    <w:p w14:paraId="18CF8D8A" w14:textId="59171F82" w:rsidR="00182FA4" w:rsidRPr="00BE70FE" w:rsidRDefault="00092F51" w:rsidP="00BE70FE">
      <w:pPr>
        <w:pStyle w:val="ListParagraph"/>
        <w:numPr>
          <w:ilvl w:val="0"/>
          <w:numId w:val="2"/>
        </w:numPr>
        <w:spacing w:line="360" w:lineRule="auto"/>
        <w:ind w:left="426" w:hanging="426"/>
        <w:rPr>
          <w:rFonts w:ascii="Segoe UI" w:hAnsi="Segoe UI" w:cs="Segoe UI"/>
          <w:b/>
          <w:bCs/>
          <w:color w:val="2F6D81"/>
          <w:sz w:val="24"/>
          <w:szCs w:val="24"/>
          <w:u w:val="single"/>
        </w:rPr>
      </w:pPr>
      <w:r w:rsidRPr="00BE70FE">
        <w:rPr>
          <w:rFonts w:ascii="Segoe UI" w:hAnsi="Segoe UI" w:cs="Segoe UI"/>
          <w:color w:val="2F6D81"/>
          <w:sz w:val="24"/>
          <w:szCs w:val="24"/>
        </w:rPr>
        <w:t>Ensure you are not to</w:t>
      </w:r>
      <w:r w:rsidR="00BE70FE">
        <w:rPr>
          <w:rFonts w:ascii="Segoe UI" w:hAnsi="Segoe UI" w:cs="Segoe UI"/>
          <w:color w:val="2F6D81"/>
          <w:sz w:val="24"/>
          <w:szCs w:val="24"/>
        </w:rPr>
        <w:t>o</w:t>
      </w:r>
      <w:r w:rsidRPr="00BE70FE">
        <w:rPr>
          <w:rFonts w:ascii="Segoe UI" w:hAnsi="Segoe UI" w:cs="Segoe UI"/>
          <w:color w:val="2F6D81"/>
          <w:sz w:val="24"/>
          <w:szCs w:val="24"/>
        </w:rPr>
        <w:t xml:space="preserve"> far away from the person</w:t>
      </w:r>
    </w:p>
    <w:sectPr w:rsidR="00182FA4" w:rsidRPr="00BE70F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4CD99" w14:textId="77777777" w:rsidR="008D674D" w:rsidRDefault="008D674D">
      <w:pPr>
        <w:spacing w:after="0" w:line="240" w:lineRule="auto"/>
      </w:pPr>
      <w:r>
        <w:separator/>
      </w:r>
    </w:p>
  </w:endnote>
  <w:endnote w:type="continuationSeparator" w:id="0">
    <w:p w14:paraId="628B09F5" w14:textId="77777777" w:rsidR="008D674D" w:rsidRDefault="008D6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63CB7" w14:textId="6A1E4643" w:rsidR="004D28B6" w:rsidRDefault="004D28B6" w:rsidP="004D28B6">
    <w:pPr>
      <w:pStyle w:val="Footer"/>
      <w:jc w:val="right"/>
    </w:pPr>
    <w:r>
      <w:rPr>
        <w:noProof/>
      </w:rPr>
      <w:drawing>
        <wp:inline distT="0" distB="0" distL="0" distR="0" wp14:anchorId="267A58ED" wp14:editId="40785CC2">
          <wp:extent cx="699367" cy="657225"/>
          <wp:effectExtent l="0" t="0" r="5715" b="0"/>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o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8080" cy="6654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B4EC2" w14:textId="77777777" w:rsidR="008D674D" w:rsidRDefault="008D674D">
      <w:pPr>
        <w:spacing w:after="0" w:line="240" w:lineRule="auto"/>
      </w:pPr>
      <w:r>
        <w:separator/>
      </w:r>
    </w:p>
  </w:footnote>
  <w:footnote w:type="continuationSeparator" w:id="0">
    <w:p w14:paraId="0CE11BB4" w14:textId="77777777" w:rsidR="008D674D" w:rsidRDefault="008D6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5F1DEB"/>
    <w:multiLevelType w:val="hybridMultilevel"/>
    <w:tmpl w:val="DCE25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DF4E33"/>
    <w:multiLevelType w:val="hybridMultilevel"/>
    <w:tmpl w:val="94ACFE7A"/>
    <w:lvl w:ilvl="0" w:tplc="1EC81DFC">
      <w:start w:val="1"/>
      <w:numFmt w:val="decimal"/>
      <w:lvlText w:val="%1."/>
      <w:lvlJc w:val="left"/>
      <w:pPr>
        <w:ind w:left="720" w:hanging="359"/>
      </w:pPr>
      <w:rPr>
        <w:rFonts w:hint="default"/>
      </w:rPr>
    </w:lvl>
    <w:lvl w:ilvl="1" w:tplc="AC5CB6E6">
      <w:start w:val="1"/>
      <w:numFmt w:val="lowerLetter"/>
      <w:lvlText w:val="%2."/>
      <w:lvlJc w:val="left"/>
      <w:pPr>
        <w:ind w:left="1440" w:hanging="359"/>
      </w:pPr>
    </w:lvl>
    <w:lvl w:ilvl="2" w:tplc="3064F19E">
      <w:start w:val="1"/>
      <w:numFmt w:val="lowerRoman"/>
      <w:lvlText w:val="%3."/>
      <w:lvlJc w:val="right"/>
      <w:pPr>
        <w:ind w:left="2160" w:hanging="179"/>
      </w:pPr>
    </w:lvl>
    <w:lvl w:ilvl="3" w:tplc="F4A89CD4">
      <w:start w:val="1"/>
      <w:numFmt w:val="decimal"/>
      <w:lvlText w:val="%4."/>
      <w:lvlJc w:val="left"/>
      <w:pPr>
        <w:ind w:left="2880" w:hanging="359"/>
      </w:pPr>
    </w:lvl>
    <w:lvl w:ilvl="4" w:tplc="EEC6DAD0">
      <w:start w:val="1"/>
      <w:numFmt w:val="lowerLetter"/>
      <w:lvlText w:val="%5."/>
      <w:lvlJc w:val="left"/>
      <w:pPr>
        <w:ind w:left="3600" w:hanging="359"/>
      </w:pPr>
    </w:lvl>
    <w:lvl w:ilvl="5" w:tplc="20F4ABAA">
      <w:start w:val="1"/>
      <w:numFmt w:val="lowerRoman"/>
      <w:lvlText w:val="%6."/>
      <w:lvlJc w:val="right"/>
      <w:pPr>
        <w:ind w:left="4320" w:hanging="179"/>
      </w:pPr>
    </w:lvl>
    <w:lvl w:ilvl="6" w:tplc="16C6F450">
      <w:start w:val="1"/>
      <w:numFmt w:val="decimal"/>
      <w:lvlText w:val="%7."/>
      <w:lvlJc w:val="left"/>
      <w:pPr>
        <w:ind w:left="5040" w:hanging="359"/>
      </w:pPr>
    </w:lvl>
    <w:lvl w:ilvl="7" w:tplc="23783288">
      <w:start w:val="1"/>
      <w:numFmt w:val="lowerLetter"/>
      <w:lvlText w:val="%8."/>
      <w:lvlJc w:val="left"/>
      <w:pPr>
        <w:ind w:left="5760" w:hanging="359"/>
      </w:pPr>
    </w:lvl>
    <w:lvl w:ilvl="8" w:tplc="EA348E46">
      <w:start w:val="1"/>
      <w:numFmt w:val="lowerRoman"/>
      <w:lvlText w:val="%9."/>
      <w:lvlJc w:val="right"/>
      <w:pPr>
        <w:ind w:left="6480" w:hanging="17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FA4"/>
    <w:rsid w:val="00092F51"/>
    <w:rsid w:val="00182FA4"/>
    <w:rsid w:val="004878C4"/>
    <w:rsid w:val="004D28B6"/>
    <w:rsid w:val="008D674D"/>
    <w:rsid w:val="00BE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1DEE5"/>
  <w15:docId w15:val="{9E2F23F8-1CB0-4E85-8BE0-2991D90E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b/>
      <w:bCs/>
      <w:color w:val="000000" w:themeColor="text1"/>
      <w:sz w:val="48"/>
      <w:szCs w:val="48"/>
    </w:rPr>
  </w:style>
  <w:style w:type="character" w:customStyle="1" w:styleId="Heading2Char">
    <w:name w:val="Heading 2 Char"/>
    <w:basedOn w:val="DefaultParagraphFont"/>
    <w:uiPriority w:val="9"/>
    <w:rPr>
      <w:rFonts w:ascii="Arial" w:eastAsia="Arial" w:hAnsi="Arial" w:cs="Arial"/>
      <w:b/>
      <w:bCs/>
      <w:color w:val="000000" w:themeColor="text1"/>
      <w:sz w:val="40"/>
      <w:szCs w:val="40"/>
    </w:rPr>
  </w:style>
  <w:style w:type="character" w:customStyle="1" w:styleId="Heading3Char">
    <w:name w:val="Heading 3 Char"/>
    <w:basedOn w:val="DefaultParagraphFont"/>
    <w:uiPriority w:val="9"/>
    <w:rPr>
      <w:rFonts w:ascii="Arial" w:eastAsia="Arial" w:hAnsi="Arial" w:cs="Arial"/>
      <w:b/>
      <w:bCs/>
      <w:i/>
      <w:iCs/>
      <w:color w:val="000000" w:themeColor="text1"/>
      <w:sz w:val="40"/>
      <w:szCs w:val="40"/>
    </w:rPr>
  </w:style>
  <w:style w:type="character" w:customStyle="1" w:styleId="Heading4Char">
    <w:name w:val="Heading 4 Char"/>
    <w:basedOn w:val="DefaultParagraphFont"/>
    <w:uiPriority w:val="9"/>
    <w:rPr>
      <w:rFonts w:ascii="Arial" w:eastAsia="Arial" w:hAnsi="Arial" w:cs="Arial"/>
      <w:color w:val="232323"/>
      <w:sz w:val="32"/>
      <w:szCs w:val="32"/>
    </w:rPr>
  </w:style>
  <w:style w:type="character" w:customStyle="1" w:styleId="Heading5Char">
    <w:name w:val="Heading 5 Char"/>
    <w:basedOn w:val="DefaultParagraphFont"/>
    <w:uiPriority w:val="9"/>
    <w:rPr>
      <w:rFonts w:ascii="Arial" w:eastAsia="Arial" w:hAnsi="Arial" w:cs="Arial"/>
      <w:b/>
      <w:bCs/>
      <w:color w:val="444444"/>
      <w:sz w:val="28"/>
      <w:szCs w:val="28"/>
    </w:rPr>
  </w:style>
  <w:style w:type="character" w:customStyle="1" w:styleId="Heading6Char">
    <w:name w:val="Heading 6 Char"/>
    <w:basedOn w:val="DefaultParagraphFont"/>
    <w:uiPriority w:val="9"/>
    <w:rPr>
      <w:rFonts w:ascii="Arial" w:eastAsia="Arial" w:hAnsi="Arial" w:cs="Arial"/>
      <w:i/>
      <w:iCs/>
      <w:color w:val="232323"/>
      <w:sz w:val="28"/>
      <w:szCs w:val="28"/>
    </w:rPr>
  </w:style>
  <w:style w:type="character" w:customStyle="1" w:styleId="Heading7Char">
    <w:name w:val="Heading 7 Char"/>
    <w:basedOn w:val="DefaultParagraphFont"/>
    <w:uiPriority w:val="9"/>
    <w:rPr>
      <w:rFonts w:ascii="Arial" w:eastAsia="Arial" w:hAnsi="Arial" w:cs="Arial"/>
      <w:b/>
      <w:bCs/>
      <w:color w:val="606060"/>
      <w:sz w:val="28"/>
      <w:szCs w:val="28"/>
    </w:rPr>
  </w:style>
  <w:style w:type="character" w:customStyle="1" w:styleId="Heading8Char">
    <w:name w:val="Heading 8 Char"/>
    <w:basedOn w:val="DefaultParagraphFont"/>
    <w:uiPriority w:val="9"/>
    <w:rPr>
      <w:rFonts w:ascii="Arial" w:eastAsia="Arial" w:hAnsi="Arial" w:cs="Arial"/>
      <w:color w:val="444444"/>
      <w:sz w:val="24"/>
      <w:szCs w:val="24"/>
    </w:rPr>
  </w:style>
  <w:style w:type="character" w:customStyle="1" w:styleId="Heading9Char">
    <w:name w:val="Heading 9 Char"/>
    <w:basedOn w:val="DefaultParagraphFont"/>
    <w:uiPriority w:val="9"/>
    <w:rPr>
      <w:rFonts w:ascii="Arial" w:eastAsia="Arial" w:hAnsi="Arial" w:cs="Arial"/>
      <w:i/>
      <w:iCs/>
      <w:color w:val="444444"/>
      <w:sz w:val="23"/>
      <w:szCs w:val="23"/>
    </w:rPr>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outlineLvl w:val="0"/>
    </w:pPr>
    <w:rPr>
      <w:b/>
      <w:color w:val="000000"/>
      <w:sz w:val="72"/>
    </w:rPr>
  </w:style>
  <w:style w:type="paragraph" w:styleId="Subtitle">
    <w:name w:val="Subtitle"/>
    <w:basedOn w:val="Normal"/>
    <w:next w:val="Normal"/>
    <w:uiPriority w:val="11"/>
    <w:qFormat/>
    <w:pPr>
      <w:spacing w:line="240" w:lineRule="auto"/>
      <w:outlineLvl w:val="0"/>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spacing w:after="0" w:line="240" w:lineRule="auto"/>
    </w:pPr>
    <w:rPr>
      <w:color w:val="000000"/>
    </w:rPr>
  </w:style>
  <w:style w:type="paragraph" w:styleId="Footer">
    <w:name w:val="footer"/>
    <w:basedOn w:val="Normal"/>
    <w:uiPriority w:val="99"/>
    <w:unhideWhenUsed/>
    <w:pPr>
      <w:tabs>
        <w:tab w:val="center" w:pos="7143"/>
        <w:tab w:val="right" w:pos="14287"/>
      </w:tabs>
      <w:spacing w:after="0" w:line="240" w:lineRule="auto"/>
    </w:pPr>
    <w:rPr>
      <w:color w:val="000000"/>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meme npt</cp:lastModifiedBy>
  <cp:revision>4</cp:revision>
  <cp:lastPrinted>2020-08-13T11:29:00Z</cp:lastPrinted>
  <dcterms:created xsi:type="dcterms:W3CDTF">2020-07-08T16:29:00Z</dcterms:created>
  <dcterms:modified xsi:type="dcterms:W3CDTF">2020-08-13T11:32:00Z</dcterms:modified>
</cp:coreProperties>
</file>